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56D4C">
      <w:pPr>
        <w:spacing w:line="240" w:lineRule="auto"/>
        <w:rPr>
          <w:rFonts w:hint="eastAsia" w:ascii="微软雅黑" w:hAnsi="微软雅黑" w:eastAsia="微软雅黑" w:cs="微软雅黑"/>
          <w:b/>
          <w:color w:val="auto"/>
          <w:sz w:val="24"/>
          <w:szCs w:val="24"/>
        </w:rPr>
      </w:pPr>
      <w:r>
        <w:rPr>
          <w:color w:val="auto"/>
          <w:sz w:val="18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-100965</wp:posOffset>
                </wp:positionV>
                <wp:extent cx="4330700" cy="981710"/>
                <wp:effectExtent l="0" t="0" r="0" b="0"/>
                <wp:wrapNone/>
                <wp:docPr id="1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0" cy="981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0CEECEF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44"/>
                                <w:szCs w:val="44"/>
                                <w:lang w:val="en-US" w:eastAsia="zh-CN"/>
                              </w:rPr>
                              <w:t>熊斐然</w:t>
                            </w:r>
                          </w:p>
                          <w:p w14:paraId="6C81C729">
                            <w:pPr>
                              <w:pStyle w:val="7"/>
                              <w:spacing w:before="120" w:after="120"/>
                              <w:ind w:right="-142"/>
                              <w:jc w:val="both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电话：13397152767 ｜ </w:t>
                            </w:r>
                            <w:r>
                              <w:rPr>
                                <w:rFonts w:hint="default" w:ascii="微软雅黑" w:hAnsi="微软雅黑" w:eastAsia="微软雅黑" w:cs="宋体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eastAsia="微软雅黑" w:cs="宋体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xfeiran1115@163.com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｜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学历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硕士</w:t>
                            </w:r>
                          </w:p>
                          <w:p w14:paraId="51BC172A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default" w:ascii="微软雅黑" w:hAnsi="微软雅黑" w:eastAsia="微软雅黑"/>
                                <w:b/>
                                <w:sz w:val="48"/>
                                <w:szCs w:val="4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pt;margin-top:-7.95pt;height:77.3pt;width:341pt;z-index:251659264;mso-width-relative:page;mso-height-relative:page;" filled="f" stroked="f" coordsize="21600,21600" o:gfxdata="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9A4v2AAAAAoBAAAPAAAAAAAAAAEAIAAAACIAAABkcnMvZG93bnJldi54bWxQSwECFAAUAAAACACH&#10;TuJAem8oTyQCAAAqBAAADgAAAAAAAAABACAAAAAn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50CEECEF"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44"/>
                          <w:szCs w:val="44"/>
                          <w:lang w:val="en-US" w:eastAsia="zh-CN"/>
                        </w:rPr>
                        <w:t>熊斐然</w:t>
                      </w:r>
                    </w:p>
                    <w:p w14:paraId="6C81C729">
                      <w:pPr>
                        <w:pStyle w:val="7"/>
                        <w:spacing w:before="120" w:after="120"/>
                        <w:ind w:right="-142"/>
                        <w:jc w:val="both"/>
                        <w:rPr>
                          <w:rFonts w:hint="eastAsia" w:ascii="微软雅黑" w:hAnsi="微软雅黑" w:eastAsia="微软雅黑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电话：13397152767 ｜ </w:t>
                      </w:r>
                      <w:r>
                        <w:rPr>
                          <w:rFonts w:hint="default" w:ascii="微软雅黑" w:hAnsi="微软雅黑" w:eastAsia="微软雅黑" w:cs="宋体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ascii="微软雅黑" w:hAnsi="微软雅黑" w:eastAsia="微软雅黑" w:cs="宋体"/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xfeiran1115@163.com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sz w:val="18"/>
                          <w:szCs w:val="18"/>
                          <w:lang w:val="en-US"/>
                        </w:rPr>
                        <w:t xml:space="preserve">｜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学历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sz w:val="18"/>
                          <w:szCs w:val="18"/>
                          <w:lang w:val="en-US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硕士</w:t>
                      </w:r>
                    </w:p>
                    <w:p w14:paraId="51BC172A">
                      <w:pPr>
                        <w:adjustRightInd w:val="0"/>
                        <w:snapToGrid w:val="0"/>
                        <w:jc w:val="left"/>
                        <w:rPr>
                          <w:rFonts w:hint="default" w:ascii="微软雅黑" w:hAnsi="微软雅黑" w:eastAsia="微软雅黑"/>
                          <w:b/>
                          <w:sz w:val="48"/>
                          <w:szCs w:val="4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5520055</wp:posOffset>
            </wp:positionH>
            <wp:positionV relativeFrom="paragraph">
              <wp:posOffset>-187325</wp:posOffset>
            </wp:positionV>
            <wp:extent cx="960120" cy="1162685"/>
            <wp:effectExtent l="0" t="0" r="1905" b="8890"/>
            <wp:wrapNone/>
            <wp:docPr id="3" name="图片 1" descr="D:/HuaweiMoveData/Users/熊斐然227/Desktop/工作文件/找工作/证件照1.jpg证件照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HuaweiMoveData/Users/熊斐然227/Desktop/工作文件/找工作/证件照1.jpg证件照1"/>
                    <pic:cNvPicPr>
                      <a:picLocks noChangeAspect="1"/>
                    </pic:cNvPicPr>
                  </pic:nvPicPr>
                  <pic:blipFill>
                    <a:blip r:embed="rId4"/>
                    <a:srcRect t="6813" b="6813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942683">
      <w:pPr>
        <w:spacing w:line="240" w:lineRule="auto"/>
        <w:rPr>
          <w:rFonts w:hint="eastAsia"/>
          <w:color w:val="auto"/>
          <w:sz w:val="15"/>
          <w:szCs w:val="18"/>
          <w:lang w:val="en-US" w:eastAsia="zh-CN"/>
        </w:rPr>
      </w:pPr>
    </w:p>
    <w:p w14:paraId="1A310A2E">
      <w:pPr>
        <w:spacing w:line="240" w:lineRule="auto"/>
        <w:rPr>
          <w:rFonts w:hint="eastAsia"/>
          <w:color w:val="auto"/>
          <w:sz w:val="15"/>
          <w:szCs w:val="18"/>
          <w:lang w:val="en-US" w:eastAsia="zh-CN"/>
        </w:rPr>
      </w:pPr>
    </w:p>
    <w:p w14:paraId="3279B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微软雅黑" w:hAnsi="微软雅黑" w:eastAsia="微软雅黑"/>
          <w:b/>
          <w:color w:val="auto"/>
          <w:sz w:val="22"/>
          <w:szCs w:val="22"/>
          <w:lang w:val="en-US" w:eastAsia="zh-CN"/>
        </w:rPr>
      </w:pPr>
      <w:r>
        <w:rPr>
          <w:rFonts w:ascii="微软雅黑" w:hAnsi="微软雅黑" w:eastAsia="微软雅黑"/>
          <w:b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236855</wp:posOffset>
                </wp:positionV>
                <wp:extent cx="6647815" cy="14605"/>
                <wp:effectExtent l="0" t="6350" r="635" b="762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7815" cy="14605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6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45pt;margin-top:18.65pt;height:1.15pt;width:523.45pt;z-index:-251655168;mso-width-relative:page;mso-height-relative:page;" filled="f" stroked="t" coordsize="21600,21600" o:gfxdata="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kj40dYAAAAIAQAADwAAAAAAAAABACAAAAAiAAAAZHJzL2Rvd25yZXYueG1sUEsBAhQA&#10;FAAAAAgAh07iQH5psBX0AQAAwAMAAA4AAAAAAAAAAQAgAAAAJQEAAGRycy9lMm9Eb2MueG1sUEsF&#10;BgAAAAAGAAYAWQEAAIsFAAAAAA==&#10;">
                <v:fill on="f" focussize="0,0"/>
                <v:stroke weight="1pt" color="#2546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/>
          <w:b/>
          <w:color w:val="auto"/>
          <w:sz w:val="22"/>
          <w:szCs w:val="22"/>
          <w:lang w:val="en-US" w:eastAsia="zh-CN"/>
        </w:rPr>
        <w:t>个人评价</w:t>
      </w:r>
    </w:p>
    <w:p w14:paraId="6A0366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爱丁堡大学心理咨询硕士，具备心理学与人工智能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交叉研究背景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，深耕心理模型评估与能力建设方向；</w:t>
      </w:r>
    </w:p>
    <w:p w14:paraId="1A64B7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擅长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心理指标体系设计、多维度模型评估框架搭建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，通过量化方法定位模型短板，输出可落地的迭代研究方案；</w:t>
      </w:r>
    </w:p>
    <w:p w14:paraId="042FFE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强跨团队协同与项目推动能力，高效协同算法、产品及专家团队，主导复杂数据项目从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设计、生产到验收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的全流程。</w:t>
      </w:r>
    </w:p>
    <w:p w14:paraId="4C4CF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微软雅黑" w:hAnsi="微软雅黑" w:eastAsia="微软雅黑"/>
          <w:b/>
          <w:color w:val="auto"/>
          <w:sz w:val="22"/>
          <w:szCs w:val="22"/>
          <w:lang w:val="en-US" w:eastAsia="zh-CN"/>
        </w:rPr>
      </w:pPr>
      <w:r>
        <w:rPr>
          <w:rFonts w:hint="default" w:ascii="微软雅黑" w:hAnsi="微软雅黑" w:eastAsia="微软雅黑"/>
          <w:b/>
          <w:color w:val="auto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231775</wp:posOffset>
                </wp:positionV>
                <wp:extent cx="6647815" cy="14605"/>
                <wp:effectExtent l="0" t="6350" r="635" b="762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7815" cy="14605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6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25pt;margin-top:18.25pt;height:1.15pt;width:523.45pt;z-index:-251654144;mso-width-relative:page;mso-height-relative:page;" filled="f" stroked="t" coordsize="21600,21600" o:gfxdata="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kj40dYAAAAIAQAADwAAAAAAAAABACAAAAAiAAAAZHJzL2Rvd25yZXYueG1sUEsBAhQA&#10;FAAAAAgAh07iQC93iQD0AQAAwgMAAA4AAAAAAAAAAQAgAAAAJQEAAGRycy9lMm9Eb2MueG1sUEsF&#10;BgAAAAAGAAYAWQEAAIsFAAAAAA==&#10;">
                <v:fill on="f" focussize="0,0"/>
                <v:stroke weight="1pt" color="#2546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/>
          <w:b/>
          <w:color w:val="auto"/>
          <w:sz w:val="22"/>
          <w:szCs w:val="22"/>
          <w:lang w:val="en-US" w:eastAsia="zh-CN"/>
        </w:rPr>
        <w:t>工作经历</w:t>
      </w:r>
    </w:p>
    <w:p w14:paraId="509CCF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left"/>
        <w:textAlignment w:val="auto"/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  <w:t>京师讯飞                            AI</w:t>
      </w:r>
      <w:r>
        <w:rPr>
          <w:rFonts w:hint="eastAsia" w:eastAsia="微软雅黑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心理大模型</w:t>
      </w:r>
      <w:r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  <w:t>研发专员                        2024.04-2026.01</w:t>
      </w:r>
    </w:p>
    <w:p w14:paraId="183132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核心职责：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 xml:space="preserve">负责心理学理论与 AI 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心理大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模型能力的转化落地，搭建模型评估与迭代体系。</w:t>
      </w:r>
    </w:p>
    <w:p w14:paraId="069AE8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核心成果：</w:t>
      </w:r>
    </w:p>
    <w:p w14:paraId="31227BF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标准搭建：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搭建覆盖共情准确性、专业度、问题解决度等多维度模型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评估体系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与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监控面板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，建立标准化评分流程，实现模型迭代全流程量化评估，核心体验得分从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50分提升至75分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以上。</w:t>
      </w:r>
    </w:p>
    <w:p w14:paraId="235DB7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/>
          <w:b/>
          <w:bCs/>
          <w:color w:val="2C2C36"/>
          <w:spacing w:val="1"/>
          <w:sz w:val="18"/>
          <w:szCs w:val="18"/>
          <w:lang w:val="en-US" w:eastAsia="zh-CN"/>
        </w:rPr>
        <w:t>专业知识</w:t>
      </w:r>
      <w:r>
        <w:rPr>
          <w:rFonts w:ascii="微软雅黑" w:hAnsi="微软雅黑" w:eastAsia="微软雅黑"/>
          <w:b/>
          <w:bCs/>
          <w:color w:val="2C2C36"/>
          <w:spacing w:val="1"/>
          <w:sz w:val="18"/>
          <w:szCs w:val="18"/>
        </w:rPr>
        <w:t>工程化</w:t>
      </w:r>
      <w:r>
        <w:rPr>
          <w:rFonts w:hint="eastAsia" w:ascii="微软雅黑" w:hAnsi="微软雅黑" w:eastAsia="微软雅黑"/>
          <w:b/>
          <w:bCs/>
          <w:color w:val="2C2C36"/>
          <w:spacing w:val="1"/>
          <w:sz w:val="18"/>
          <w:szCs w:val="18"/>
          <w:lang w:eastAsia="zh-CN"/>
        </w:rPr>
        <w:t>：</w:t>
      </w:r>
      <w:r>
        <w:rPr>
          <w:rFonts w:hint="eastAsia" w:ascii="微软雅黑" w:hAnsi="微软雅黑" w:eastAsia="微软雅黑"/>
          <w:b w:val="0"/>
          <w:bCs w:val="0"/>
          <w:color w:val="2C2C36"/>
          <w:spacing w:val="1"/>
          <w:sz w:val="18"/>
          <w:szCs w:val="18"/>
          <w:lang w:eastAsia="zh-CN"/>
        </w:rPr>
        <w:t>将 CBT 认知行为疗法、SFBT 焦点解决疗法等专业</w:t>
      </w:r>
      <w:r>
        <w:rPr>
          <w:rFonts w:hint="eastAsia" w:ascii="微软雅黑" w:hAnsi="微软雅黑" w:eastAsia="微软雅黑"/>
          <w:b w:val="0"/>
          <w:bCs w:val="0"/>
          <w:color w:val="2C2C36"/>
          <w:spacing w:val="1"/>
          <w:sz w:val="18"/>
          <w:szCs w:val="18"/>
          <w:lang w:val="en-US" w:eastAsia="zh-CN"/>
        </w:rPr>
        <w:t>疗法</w:t>
      </w:r>
      <w:r>
        <w:rPr>
          <w:rFonts w:hint="eastAsia" w:ascii="微软雅黑" w:hAnsi="微软雅黑" w:eastAsia="微软雅黑"/>
          <w:b w:val="0"/>
          <w:bCs w:val="0"/>
          <w:color w:val="2C2C36"/>
          <w:spacing w:val="1"/>
          <w:sz w:val="18"/>
          <w:szCs w:val="18"/>
          <w:lang w:eastAsia="zh-CN"/>
        </w:rPr>
        <w:t>框架，拆解为</w:t>
      </w:r>
      <w:r>
        <w:rPr>
          <w:rFonts w:hint="eastAsia" w:ascii="微软雅黑" w:hAnsi="微软雅黑" w:eastAsia="微软雅黑"/>
          <w:b/>
          <w:bCs/>
          <w:color w:val="2C2C36"/>
          <w:spacing w:val="1"/>
          <w:sz w:val="18"/>
          <w:szCs w:val="18"/>
          <w:lang w:eastAsia="zh-CN"/>
        </w:rPr>
        <w:t>可执行的流程图与规则集</w:t>
      </w:r>
      <w:r>
        <w:rPr>
          <w:rFonts w:hint="eastAsia" w:ascii="微软雅黑" w:hAnsi="微软雅黑" w:eastAsia="微软雅黑"/>
          <w:b w:val="0"/>
          <w:bCs w:val="0"/>
          <w:color w:val="2C2C36"/>
          <w:spacing w:val="1"/>
          <w:sz w:val="18"/>
          <w:szCs w:val="18"/>
          <w:lang w:eastAsia="zh-CN"/>
        </w:rPr>
        <w:t>，实现专业理论的工程化注入</w:t>
      </w:r>
      <w:r>
        <w:rPr>
          <w:rFonts w:ascii="微软雅黑" w:hAnsi="微软雅黑" w:eastAsia="微软雅黑"/>
          <w:color w:val="2C2C36"/>
          <w:spacing w:val="1"/>
          <w:sz w:val="18"/>
          <w:szCs w:val="18"/>
        </w:rPr>
        <w:t>，提升了模型回应的专业性与可控性。</w:t>
      </w:r>
    </w:p>
    <w:p w14:paraId="12D66F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体验迭代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：针对“共情表面化”、“用户阻抗”等核心痛点，通过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对话日志分析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归纳行为模式，针对性设计“动机层表达语料库”与“阻抗应对策略库”等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专项数据优化方案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，驱动共情准确度提升20%，阻抗化解成功率从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30%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 xml:space="preserve"> 提升至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60%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 xml:space="preserve"> 以上。</w:t>
      </w:r>
    </w:p>
    <w:p w14:paraId="240C2E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left"/>
        <w:textAlignment w:val="auto"/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  <w:t>字节跳动                           AI模型评测运营专家                          2026.02-2026.06</w:t>
      </w:r>
    </w:p>
    <w:p w14:paraId="25826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核心职责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：负责通用大模型(豆包/头条AIbot)的产品线评测，搭建自动化评估体系，输出模型能力分析报告与迭代建议。</w:t>
      </w:r>
    </w:p>
    <w:p w14:paraId="049660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核心成果：</w:t>
      </w:r>
    </w:p>
    <w:p w14:paraId="28AE803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体系搭建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：搭建天级流式评估体系，数据集规模日均300题，围绕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信息准确性、逻辑合理性、体验流畅度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等维度开展全链路评测，实现模型能力线上持续监控，为模型迭代提供核心数据支撑。</w:t>
      </w:r>
    </w:p>
    <w:p w14:paraId="3E36FF6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专项攻坚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：参与高考等3项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重点垂类模型能力优化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项目，搭建557道垂类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自动评估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考点题库，基于BadCase深度定位模型逻辑短板，输出迭代策略建议报告，推动垂类模型能力迭代，拉开与竞品能力差距。</w:t>
      </w:r>
    </w:p>
    <w:p w14:paraId="6311305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安全评估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：开展头条AIBot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安全链路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评估，排查模型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安全响应漏洞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，协同产研完成根因修复，安全题得分反超基准模型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7分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。</w:t>
      </w:r>
    </w:p>
    <w:p w14:paraId="700F44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流程沉淀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：沉淀3份模型评测SOP文档，完成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10余场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团队评测标准培训，形成可复用的大模型评估方法论，支撑多垂类评测工作的标准化开展。</w:t>
      </w:r>
    </w:p>
    <w:p w14:paraId="202E0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微软雅黑" w:hAnsi="微软雅黑" w:eastAsia="微软雅黑"/>
          <w:b/>
          <w:color w:val="auto"/>
          <w:sz w:val="22"/>
          <w:szCs w:val="22"/>
          <w:lang w:val="en-US" w:eastAsia="zh-CN"/>
        </w:rPr>
      </w:pPr>
      <w:r>
        <w:rPr>
          <w:rFonts w:hint="default" w:ascii="微软雅黑" w:hAnsi="微软雅黑" w:eastAsia="微软雅黑"/>
          <w:b/>
          <w:color w:val="auto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236220</wp:posOffset>
                </wp:positionV>
                <wp:extent cx="6647815" cy="14605"/>
                <wp:effectExtent l="0" t="6350" r="635" b="762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7815" cy="14605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6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8pt;margin-top:18.6pt;height:1.15pt;width:523.45pt;z-index:-251653120;mso-width-relative:page;mso-height-relative:page;" filled="f" stroked="t" coordsize="21600,21600" o:gfxdata="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pI+NHWAAAACAEAAA8AAAAAAAAAAQAgAAAAIgAAAGRycy9kb3ducmV2LnhtbFBLAQIU&#10;ABQAAAAIAIdO4kCsD+LE9QEAAMIDAAAOAAAAAAAAAAEAIAAAACUBAABkcnMvZTJvRG9jLnhtbFBL&#10;BQYAAAAABgAGAFkBAACMBQAAAAA=&#10;">
                <v:fill on="f" focussize="0,0"/>
                <v:stroke weight="1pt" color="#2546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/>
          <w:b/>
          <w:color w:val="auto"/>
          <w:sz w:val="22"/>
          <w:szCs w:val="22"/>
          <w:lang w:val="en-US" w:eastAsia="zh-CN"/>
        </w:rPr>
        <w:t>项目经历</w:t>
      </w:r>
    </w:p>
    <w:p w14:paraId="5DBFE9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left"/>
        <w:textAlignment w:val="auto"/>
        <w:rPr>
          <w:rFonts w:hint="default" w:ascii="微软雅黑" w:hAnsi="微软雅黑" w:eastAsia="微软雅黑"/>
          <w:b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  <w:t>AI轻干预大模型研发项目                      项目负责人                       2024.04-2026.01</w:t>
      </w:r>
    </w:p>
    <w:p w14:paraId="3A3C24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项目背景：</w:t>
      </w:r>
      <w:r>
        <w:rPr>
          <w:rFonts w:ascii="微软雅黑" w:hAnsi="微软雅黑" w:eastAsia="微软雅黑"/>
          <w:color w:val="2C2C36"/>
          <w:spacing w:val="1"/>
          <w:sz w:val="18"/>
          <w:szCs w:val="18"/>
        </w:rPr>
        <w:t>研发具备专业共情与干预能力的</w:t>
      </w:r>
      <w:r>
        <w:rPr>
          <w:rFonts w:hint="eastAsia" w:ascii="微软雅黑" w:hAnsi="微软雅黑" w:eastAsia="微软雅黑"/>
          <w:color w:val="2C2C36"/>
          <w:spacing w:val="1"/>
          <w:sz w:val="18"/>
          <w:szCs w:val="18"/>
          <w:lang w:val="en-US" w:eastAsia="zh-CN"/>
        </w:rPr>
        <w:t>心理垂类</w:t>
      </w:r>
      <w:r>
        <w:rPr>
          <w:rFonts w:ascii="微软雅黑" w:hAnsi="微软雅黑" w:eastAsia="微软雅黑"/>
          <w:color w:val="2C2C36"/>
          <w:spacing w:val="1"/>
          <w:sz w:val="18"/>
          <w:szCs w:val="18"/>
        </w:rPr>
        <w:t>大模型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，弥补通用大模型心理共情表面化、专业度不足的短板。</w:t>
      </w:r>
    </w:p>
    <w:p w14:paraId="5FD0FC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核心职责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：设计多模型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对比测评方案，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敲定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基座模型选型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适配项目初期快速落地与高频迭代需求；统筹心理对话数据的标准化处理流程，并结合专业心理疗法精细化标注；提炼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100+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条模型校验与交互规范</w:t>
      </w:r>
      <w:r>
        <w:rPr>
          <w:rFonts w:hint="default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，驱动模型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能力</w:t>
      </w:r>
      <w:r>
        <w:rPr>
          <w:rFonts w:hint="default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迭代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验证</w:t>
      </w:r>
      <w:r>
        <w:rPr>
          <w:rFonts w:hint="default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。</w:t>
      </w:r>
    </w:p>
    <w:p w14:paraId="2E5B2C2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关键成果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：交付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50万+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高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质量心理对话数据集，设计覆盖200+ 真实心理问题的场景地图；核心体验指标从 50 分提升至 75 分以上，共情准确度提升 20%；形成心理模型评估框架与规则转化方法，可复用至多类心理场景的模型研发。</w:t>
      </w:r>
    </w:p>
    <w:p w14:paraId="0D4DB0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left"/>
        <w:textAlignment w:val="auto"/>
        <w:rPr>
          <w:rFonts w:hint="default" w:ascii="微软雅黑" w:hAnsi="微软雅黑" w:eastAsia="微软雅黑"/>
          <w:b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/>
          <w:b/>
          <w:color w:val="auto"/>
          <w:sz w:val="20"/>
          <w:szCs w:val="20"/>
          <w:lang w:val="en-US" w:eastAsia="zh-CN"/>
        </w:rPr>
        <w:t>豆包高考垂类能力评估与优化项目               核心成员                        2026.04-2026.06</w:t>
      </w:r>
    </w:p>
    <w:p w14:paraId="328EA0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项目背景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：高考垂类场景下大模型能力缺乏统一量化评估标准，开展垂类评估体系搭建与行业竞品对标，支撑垂类模型能力升级。</w:t>
      </w:r>
    </w:p>
    <w:p w14:paraId="25EF443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核心职责：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负责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500+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道高考题库搭建；制定多维度评测标准，开展多轮竞品测试；拆解模型短板，协同产研完成迭代验证。</w:t>
      </w:r>
    </w:p>
    <w:p w14:paraId="1BBDFA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420" w:leftChars="0" w:hanging="420" w:firstLineChars="0"/>
        <w:textAlignment w:val="auto"/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关键成果：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完成通义千问、元宝多轮竞品对照评估，优化后的豆包GSB得分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 w:val="18"/>
          <w:szCs w:val="18"/>
          <w:lang w:val="en-US" w:eastAsia="zh-CN" w:bidi="ar"/>
        </w:rPr>
        <w:t>领先竞品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24.63%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；明确模型存在的事实错误、要点遗漏、错误拒答等核心问题，输出专项分析报告，为垂类模型迭代提供明确方向。</w:t>
      </w:r>
    </w:p>
    <w:p w14:paraId="30F77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default" w:ascii="微软雅黑" w:hAnsi="微软雅黑" w:eastAsia="微软雅黑"/>
          <w:b/>
          <w:color w:val="auto"/>
          <w:sz w:val="22"/>
          <w:szCs w:val="22"/>
          <w:lang w:val="en-US" w:eastAsia="zh-CN"/>
        </w:rPr>
      </w:pPr>
      <w:r>
        <w:rPr>
          <w:rFonts w:ascii="微软雅黑" w:hAnsi="微软雅黑" w:eastAsia="微软雅黑"/>
          <w:b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231775</wp:posOffset>
                </wp:positionV>
                <wp:extent cx="6647815" cy="14605"/>
                <wp:effectExtent l="0" t="6350" r="635" b="762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7815" cy="14605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6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05pt;margin-top:18.25pt;height:1.15pt;width:523.45pt;z-index:-251652096;mso-width-relative:page;mso-height-relative:page;" filled="f" stroked="t" coordsize="21600,21600" o:gfxdata="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pI+NHWAAAACAEAAA8AAAAAAAAAAQAgAAAAIgAAAGRycy9kb3ducmV2LnhtbFBLAQIU&#10;ABQAAAAIAIdO4kDmbmH09QEAAMIDAAAOAAAAAAAAAAEAIAAAACUBAABkcnMvZTJvRG9jLnhtbFBL&#10;BQYAAAAABgAGAFkBAACMBQAAAAA=&#10;">
                <v:fill on="f" focussize="0,0"/>
                <v:stroke weight="1pt" color="#2546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/>
          <w:b/>
          <w:color w:val="auto"/>
          <w:sz w:val="22"/>
          <w:szCs w:val="22"/>
          <w:lang w:val="en-US" w:eastAsia="zh-CN"/>
        </w:rPr>
        <w:t>工作技能</w:t>
      </w:r>
    </w:p>
    <w:p w14:paraId="672183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核心能力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</w:t>
      </w:r>
      <w:r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熟悉AI大模型</w:t>
      </w:r>
      <w:r>
        <w:rPr>
          <w:rFonts w:hint="default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数据构建、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规范设计、</w:t>
      </w:r>
      <w:r>
        <w:rPr>
          <w:rFonts w:hint="default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评测优化及</w:t>
      </w: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Prompt工程</w:t>
      </w:r>
      <w:r>
        <w:rPr>
          <w:rFonts w:hint="default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全流程</w:t>
      </w:r>
      <w:r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，具备良好的标准制定、质量管控、项目协调能力；</w:t>
      </w:r>
    </w:p>
    <w:p w14:paraId="637C84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default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综合素养：</w:t>
      </w:r>
      <w:r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自驱力强，具备跨学科快速学习能力，同理心突出，能在模糊场景下主动探索并落地解法</w:t>
      </w:r>
    </w:p>
    <w:p w14:paraId="0439C4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textAlignment w:val="auto"/>
        <w:rPr>
          <w:rFonts w:hint="default" w:ascii="微软雅黑" w:hAnsi="微软雅黑" w:eastAsia="微软雅黑" w:cs="微软雅黑"/>
          <w:color w:val="auto"/>
          <w:sz w:val="18"/>
          <w:szCs w:val="18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18"/>
          <w:szCs w:val="18"/>
          <w:lang w:val="en-US" w:eastAsia="zh-CN" w:bidi="ar"/>
        </w:rPr>
        <w:t>专业认证</w:t>
      </w:r>
      <w:r>
        <w:rPr>
          <w:rFonts w:hint="eastAsia" w:ascii="微软雅黑" w:hAnsi="微软雅黑" w:eastAsia="微软雅黑" w:cs="微软雅黑"/>
          <w:color w:val="auto"/>
          <w:sz w:val="18"/>
          <w:szCs w:val="18"/>
          <w:lang w:val="en-US" w:eastAsia="zh-CN" w:bidi="ar"/>
        </w:rPr>
        <w:t>：COSCA苏格兰咨询和心理治疗协会认证、高中心理教师资格证、雅思7.0</w:t>
      </w:r>
    </w:p>
    <w:p w14:paraId="01857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微软雅黑" w:hAnsi="微软雅黑" w:eastAsia="微软雅黑"/>
          <w:b/>
          <w:color w:val="auto"/>
          <w:sz w:val="22"/>
          <w:szCs w:val="22"/>
          <w:lang w:val="en-US" w:eastAsia="zh-CN"/>
        </w:rPr>
      </w:pPr>
      <w:r>
        <w:rPr>
          <w:rFonts w:ascii="微软雅黑" w:hAnsi="微软雅黑" w:eastAsia="微软雅黑"/>
          <w:b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226060</wp:posOffset>
                </wp:positionV>
                <wp:extent cx="6647815" cy="14605"/>
                <wp:effectExtent l="0" t="6350" r="635" b="762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7815" cy="14605"/>
                        </a:xfrm>
                        <a:prstGeom prst="line">
                          <a:avLst/>
                        </a:prstGeom>
                        <a:ln>
                          <a:solidFill>
                            <a:srgbClr val="25466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.45pt;margin-top:17.8pt;height:1.15pt;width:523.45pt;z-index:-251651072;mso-width-relative:page;mso-height-relative:page;" filled="f" stroked="t" coordsize="21600,21600" o:gfxdata="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vUa8zXAAAACAEAAA8AAAAAAAAAAQAgAAAAIgAAAGRycy9kb3ducmV2LnhtbFBLAQIU&#10;ABQAAAAIAIdO4kAZ6T0D9AEAAMADAAAOAAAAAAAAAAEAIAAAACYBAABkcnMvZTJvRG9jLnhtbFBL&#10;BQYAAAAABgAGAFkBAACMBQAAAAA=&#10;">
                <v:fill on="f" focussize="0,0"/>
                <v:stroke weight="1pt" color="#25466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/>
          <w:b/>
          <w:color w:val="auto"/>
          <w:sz w:val="22"/>
          <w:szCs w:val="22"/>
          <w:lang w:val="en-US" w:eastAsia="zh-CN"/>
        </w:rPr>
        <w:t>教育背景</w:t>
      </w:r>
    </w:p>
    <w:p w14:paraId="5AD8CF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left"/>
        <w:textAlignment w:val="auto"/>
        <w:rPr>
          <w:rFonts w:hint="eastAsia" w:ascii="微软雅黑" w:hAnsi="微软雅黑" w:eastAsia="微软雅黑"/>
          <w:b/>
          <w:color w:val="auto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/>
          <w:b/>
          <w:color w:val="auto"/>
          <w:sz w:val="18"/>
          <w:szCs w:val="18"/>
          <w:lang w:val="en-US" w:eastAsia="zh-CN"/>
        </w:rPr>
        <w:t>2022.09 - 2023.11                          爱丁堡大学                      心理咨询研究 | 硕士</w:t>
      </w:r>
    </w:p>
    <w:p w14:paraId="1EFA2B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/>
        <w:jc w:val="left"/>
        <w:textAlignment w:val="auto"/>
        <w:rPr>
          <w:rFonts w:hint="default" w:ascii="微软雅黑" w:hAnsi="微软雅黑" w:eastAsia="微软雅黑" w:cs="微软雅黑"/>
          <w:color w:val="auto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/>
          <w:b/>
          <w:color w:val="auto"/>
          <w:sz w:val="18"/>
          <w:szCs w:val="18"/>
          <w:lang w:val="en-US" w:eastAsia="zh-CN"/>
        </w:rPr>
        <w:t>2018.09 - 2022.0</w:t>
      </w:r>
      <w:bookmarkStart w:id="0" w:name="_GoBack"/>
      <w:bookmarkEnd w:id="0"/>
      <w:r>
        <w:rPr>
          <w:rFonts w:hint="eastAsia" w:ascii="微软雅黑" w:hAnsi="微软雅黑" w:eastAsia="微软雅黑"/>
          <w:b/>
          <w:color w:val="auto"/>
          <w:sz w:val="18"/>
          <w:szCs w:val="18"/>
          <w:lang w:val="en-US" w:eastAsia="zh-CN"/>
        </w:rPr>
        <w:t>6                           江汉大学                         应用心理学 | 本科</w: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nela Text Regular">
    <w:altName w:val="Calibri"/>
    <w:panose1 w:val="00000000000000000000"/>
    <w:charset w:val="00"/>
    <w:family w:val="auto"/>
    <w:pitch w:val="default"/>
    <w:sig w:usb0="00000000" w:usb1="00000000" w:usb2="00000000" w:usb3="00000000" w:csb0="00000093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65EFED"/>
    <w:multiLevelType w:val="singleLevel"/>
    <w:tmpl w:val="8A65EFE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wYjRlNzZjZDMyZGM3MzUyMmFlMjYwYTU5ZmI4MmYifQ=="/>
  </w:docVars>
  <w:rsids>
    <w:rsidRoot w:val="284A5C01"/>
    <w:rsid w:val="03455A59"/>
    <w:rsid w:val="0C087DCA"/>
    <w:rsid w:val="10A61691"/>
    <w:rsid w:val="20B516D3"/>
    <w:rsid w:val="21173D4E"/>
    <w:rsid w:val="21C92F49"/>
    <w:rsid w:val="284A5C01"/>
    <w:rsid w:val="2D4A0B33"/>
    <w:rsid w:val="3BA30064"/>
    <w:rsid w:val="4578738D"/>
    <w:rsid w:val="4B135FBE"/>
    <w:rsid w:val="4E8D0FEE"/>
    <w:rsid w:val="51D16B6A"/>
    <w:rsid w:val="58085BDA"/>
    <w:rsid w:val="68604701"/>
    <w:rsid w:val="6E4757D2"/>
    <w:rsid w:val="6F1A1E5E"/>
    <w:rsid w:val="6FAB6194"/>
    <w:rsid w:val="751F2E6C"/>
    <w:rsid w:val="75F55EC8"/>
    <w:rsid w:val="797B145D"/>
    <w:rsid w:val="7F03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autoRedefine/>
    <w:unhideWhenUsed/>
    <w:qFormat/>
    <w:uiPriority w:val="99"/>
    <w:rPr>
      <w:rFonts w:ascii="华文细黑" w:hAnsi="华文细黑" w:eastAsia="华文细黑" w:cs="Times New Roman"/>
      <w:sz w:val="24"/>
      <w:szCs w:val="24"/>
    </w:r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</w:pPr>
  </w:style>
  <w:style w:type="character" w:styleId="6">
    <w:name w:val="Strong"/>
    <w:basedOn w:val="5"/>
    <w:qFormat/>
    <w:uiPriority w:val="22"/>
    <w:rPr>
      <w:b/>
    </w:rPr>
  </w:style>
  <w:style w:type="paragraph" w:customStyle="1" w:styleId="7">
    <w:name w:val="职位"/>
    <w:qFormat/>
    <w:uiPriority w:val="0"/>
    <w:pPr>
      <w:tabs>
        <w:tab w:val="left" w:pos="6400"/>
      </w:tabs>
      <w:jc w:val="center"/>
    </w:pPr>
    <w:rPr>
      <w:rFonts w:hint="eastAsia" w:ascii="Arial Unicode MS" w:hAnsi="Arial Unicode MS" w:eastAsia="Canela Text Regular" w:cs="Arial Unicode MS"/>
      <w:color w:val="000000"/>
      <w:sz w:val="22"/>
      <w:szCs w:val="22"/>
      <w:lang w:val="zh-CN" w:eastAsia="zh-CN" w:bidi="ar-SA"/>
    </w:rPr>
  </w:style>
  <w:style w:type="paragraph" w:customStyle="1" w:styleId="8">
    <w:name w:val="p1"/>
    <w:basedOn w:val="1"/>
    <w:qFormat/>
    <w:uiPriority w:val="0"/>
    <w:rPr>
      <w:rFonts w:ascii="微软雅黑" w:hAnsi="微软雅黑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1169</Words>
  <Characters>1325</Characters>
  <Lines>0</Lines>
  <Paragraphs>0</Paragraphs>
  <TotalTime>8</TotalTime>
  <ScaleCrop>false</ScaleCrop>
  <LinksUpToDate>false</LinksUpToDate>
  <CharactersWithSpaces>1633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2024-04-20T08:01:00Z</dcterms:created>
  <dc:creator>敏敏学姐</dc:creator>
  <cp:lastModifiedBy>销声匿迹</cp:lastModifiedBy>
  <cp:lastPrinted>2026-10-07T08:01:11Z</cp:lastPrinted>
  <dcterms:modified xsi:type="dcterms:W3CDTF">2026-10-07T08:04:48Z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0F416C851D6645BFBEF95372AD91CDAD_13</vt:lpwstr>
  </property>
  <property fmtid="{D5CDD505-2E9C-101B-9397-08002B2CF9AE}" pid="4" name="KSOTemplateDocerSaveRecord">
    <vt:lpwstr>eyJoZGlkIjoiZTM1N2MwOWRmYTJiNmI4ZDQ4MjdlN2VmZmM1NmYyMTciLCJ1c2VySWQiOiIyOTMwMzM3NDYifQ==</vt:lpwstr>
  </property>
</Properties>
</file>